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0" w:afterLines="0" w:line="240" w:lineRule="auto"/>
        <w:jc w:val="center"/>
        <w:rPr>
          <w:rFonts w:hint="eastAsia"/>
          <w:b w:val="0"/>
          <w:sz w:val="24"/>
          <w:szCs w:val="32"/>
        </w:rPr>
      </w:pPr>
      <w:bookmarkStart w:id="0" w:name="_Toc295895171"/>
      <w:bookmarkStart w:id="1" w:name="_Toc295895936"/>
      <w:bookmarkStart w:id="2" w:name="_Toc296300176"/>
      <w:r>
        <w:rPr>
          <w:sz w:val="24"/>
          <w:szCs w:val="28"/>
        </w:rPr>
        <w:t>SCAUA3 /RF-C2011-</w:t>
      </w:r>
      <w:r>
        <w:rPr>
          <w:rFonts w:hint="eastAsia"/>
          <w:sz w:val="24"/>
        </w:rPr>
        <w:t>76</w:t>
      </w:r>
      <w:bookmarkEnd w:id="0"/>
      <w:bookmarkEnd w:id="1"/>
      <w:bookmarkEnd w:id="2"/>
    </w:p>
    <w:p>
      <w:pPr>
        <w:pStyle w:val="2"/>
        <w:spacing w:before="0" w:beforeLines="0" w:after="0" w:afterLines="0" w:line="240" w:lineRule="auto"/>
        <w:jc w:val="center"/>
        <w:rPr>
          <w:rFonts w:hint="eastAsia"/>
          <w:b w:val="0"/>
          <w:sz w:val="24"/>
          <w:szCs w:val="32"/>
        </w:rPr>
      </w:pPr>
      <w:bookmarkStart w:id="6" w:name="_GoBack"/>
      <w:bookmarkStart w:id="3" w:name="_Toc295895172"/>
      <w:bookmarkStart w:id="4" w:name="_Toc296300177"/>
      <w:bookmarkStart w:id="5" w:name="_Toc295895937"/>
      <w:r>
        <w:rPr>
          <w:b w:val="0"/>
          <w:sz w:val="24"/>
          <w:szCs w:val="32"/>
        </w:rPr>
        <w:t>实验室</w:t>
      </w:r>
      <w:r>
        <w:rPr>
          <w:rFonts w:hint="eastAsia"/>
          <w:b w:val="0"/>
          <w:sz w:val="24"/>
          <w:szCs w:val="32"/>
        </w:rPr>
        <w:t>研究</w:t>
      </w:r>
      <w:r>
        <w:rPr>
          <w:b w:val="0"/>
          <w:sz w:val="24"/>
          <w:szCs w:val="32"/>
        </w:rPr>
        <w:t>项目生物安全审检表</w:t>
      </w:r>
      <w:bookmarkEnd w:id="3"/>
      <w:bookmarkEnd w:id="4"/>
      <w:bookmarkEnd w:id="5"/>
    </w:p>
    <w:bookmarkEnd w:id="6"/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No.</w:t>
      </w:r>
    </w:p>
    <w:tbl>
      <w:tblPr>
        <w:tblStyle w:val="6"/>
        <w:tblW w:w="94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3689"/>
        <w:gridCol w:w="198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</w:t>
            </w:r>
          </w:p>
        </w:tc>
        <w:tc>
          <w:tcPr>
            <w:tcW w:w="36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申请日期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36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</w:t>
            </w:r>
            <w:r>
              <w:rPr>
                <w:szCs w:val="21"/>
              </w:rPr>
              <w:t>起止日期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86" w:type="dxa"/>
            <w:gridSpan w:val="4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研究内容及技术路线概述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486" w:type="dxa"/>
            <w:gridSpan w:val="4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涉及危险材料清单（感染性材料、化学品等）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486" w:type="dxa"/>
            <w:gridSpan w:val="4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计划</w:t>
            </w:r>
            <w:r>
              <w:rPr>
                <w:szCs w:val="21"/>
              </w:rPr>
              <w:t>使用</w:t>
            </w:r>
            <w:r>
              <w:rPr>
                <w:rFonts w:hint="eastAsia"/>
                <w:szCs w:val="21"/>
              </w:rPr>
              <w:t>的主要</w:t>
            </w:r>
            <w:r>
              <w:rPr>
                <w:szCs w:val="21"/>
              </w:rPr>
              <w:t>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86" w:type="dxa"/>
            <w:gridSpan w:val="4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  <w:r>
              <w:rPr>
                <w:szCs w:val="21"/>
              </w:rPr>
              <w:t>人员名单及培训（资质）情况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486" w:type="dxa"/>
            <w:gridSpan w:val="4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感染控制方案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9486" w:type="dxa"/>
            <w:gridSpan w:val="4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负责人意见：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签字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9486" w:type="dxa"/>
            <w:gridSpan w:val="4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  <w:r>
              <w:rPr>
                <w:szCs w:val="21"/>
              </w:rPr>
              <w:t>负责人意见：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签字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486" w:type="dxa"/>
            <w:gridSpan w:val="4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生物安全</w:t>
            </w:r>
            <w:r>
              <w:rPr>
                <w:szCs w:val="21"/>
              </w:rPr>
              <w:t>安全负责人意见：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签字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  年   月   日</w:t>
            </w:r>
          </w:p>
          <w:p>
            <w:pPr>
              <w:wordWrap w:val="0"/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9486" w:type="dxa"/>
            <w:gridSpan w:val="4"/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实验室主任意见：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签字               </w:t>
            </w: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年    月    日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Microsoft Sans Serif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  <w:rPr>
        <w:rFonts w:hint="eastAsia"/>
      </w:rPr>
    </w:pPr>
    <w:r>
      <w:rPr>
        <w:rFonts w:hint="eastAsia"/>
      </w:rPr>
      <w:t>华南农业大学ABSL-3实验室制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9724D"/>
    <w:rsid w:val="477972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2018-01-05T02:26:00Z</dcterms:created>
  <dc:creator>籮瀞-SCAU</dc:creator>
  <cp:lastModifiedBy>籮瀞-SCAU</cp:lastModifiedBy>
  <dcterms:modified xsi:type="dcterms:W3CDTF">2018-01-05T02:27:36Z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